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F6E6E" w14:textId="4D5EB0A1" w:rsidR="00EC1EB4" w:rsidRPr="005D1D56" w:rsidRDefault="00501E16" w:rsidP="00467958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5D1D56">
        <w:rPr>
          <w:rFonts w:ascii="方正小标宋简体" w:eastAsia="方正小标宋简体" w:hAnsi="宋体"/>
          <w:b/>
          <w:sz w:val="44"/>
          <w:szCs w:val="44"/>
        </w:rPr>
        <w:t>年轻就要有</w:t>
      </w:r>
      <w:r w:rsidRPr="005D1D56">
        <w:rPr>
          <w:rFonts w:ascii="方正小标宋简体" w:eastAsia="方正小标宋简体" w:hAnsi="宋体"/>
          <w:b/>
          <w:sz w:val="44"/>
          <w:szCs w:val="44"/>
        </w:rPr>
        <w:t>“</w:t>
      </w:r>
      <w:r w:rsidRPr="005D1D56">
        <w:rPr>
          <w:rFonts w:ascii="方正小标宋简体" w:eastAsia="方正小标宋简体" w:hAnsi="宋体"/>
          <w:b/>
          <w:sz w:val="44"/>
          <w:szCs w:val="44"/>
        </w:rPr>
        <w:t>冶</w:t>
      </w:r>
      <w:r w:rsidRPr="005D1D56">
        <w:rPr>
          <w:rFonts w:ascii="方正小标宋简体" w:eastAsia="方正小标宋简体" w:hAnsi="宋体"/>
          <w:b/>
          <w:sz w:val="44"/>
          <w:szCs w:val="44"/>
        </w:rPr>
        <w:t>”</w:t>
      </w:r>
      <w:r w:rsidRPr="005D1D56">
        <w:rPr>
          <w:rFonts w:ascii="方正小标宋简体" w:eastAsia="方正小标宋简体" w:hAnsi="宋体"/>
          <w:b/>
          <w:sz w:val="44"/>
          <w:szCs w:val="44"/>
        </w:rPr>
        <w:t>心</w:t>
      </w:r>
    </w:p>
    <w:p w14:paraId="3B6EC4C9" w14:textId="77777777" w:rsidR="00AE3419" w:rsidRDefault="00417937" w:rsidP="00AE3419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5D1D56">
        <w:rPr>
          <w:rFonts w:ascii="方正小标宋简体" w:eastAsia="方正小标宋简体" w:hAnsi="宋体" w:hint="eastAsia"/>
          <w:b/>
          <w:sz w:val="44"/>
          <w:szCs w:val="44"/>
        </w:rPr>
        <w:t>中国二十二冶集团有限公司</w:t>
      </w:r>
      <w:r w:rsidR="00B514C8" w:rsidRPr="005D1D56">
        <w:rPr>
          <w:rFonts w:ascii="方正小标宋简体" w:eastAsia="方正小标宋简体" w:hAnsi="宋体" w:hint="eastAsia"/>
          <w:b/>
          <w:sz w:val="44"/>
          <w:szCs w:val="44"/>
        </w:rPr>
        <w:t>202</w:t>
      </w:r>
      <w:r w:rsidR="00585783" w:rsidRPr="005D1D56">
        <w:rPr>
          <w:rFonts w:ascii="方正小标宋简体" w:eastAsia="方正小标宋简体" w:hAnsi="宋体" w:hint="eastAsia"/>
          <w:b/>
          <w:sz w:val="44"/>
          <w:szCs w:val="44"/>
        </w:rPr>
        <w:t>2</w:t>
      </w:r>
      <w:r w:rsidR="00B514C8" w:rsidRPr="005D1D56">
        <w:rPr>
          <w:rFonts w:ascii="方正小标宋简体" w:eastAsia="方正小标宋简体" w:hAnsi="宋体" w:hint="eastAsia"/>
          <w:b/>
          <w:sz w:val="44"/>
          <w:szCs w:val="44"/>
        </w:rPr>
        <w:t>年</w:t>
      </w:r>
    </w:p>
    <w:p w14:paraId="121C4C07" w14:textId="23801928" w:rsidR="00D662C6" w:rsidRPr="005D1D56" w:rsidRDefault="00B514C8" w:rsidP="00AE3419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5D1D56">
        <w:rPr>
          <w:rFonts w:ascii="方正小标宋简体" w:eastAsia="方正小标宋简体" w:hAnsi="宋体" w:hint="eastAsia"/>
          <w:b/>
          <w:sz w:val="44"/>
          <w:szCs w:val="44"/>
        </w:rPr>
        <w:t>校园</w:t>
      </w:r>
      <w:r w:rsidR="00417937" w:rsidRPr="005D1D56">
        <w:rPr>
          <w:rFonts w:ascii="方正小标宋简体" w:eastAsia="方正小标宋简体" w:hAnsi="宋体" w:hint="eastAsia"/>
          <w:b/>
          <w:sz w:val="44"/>
          <w:szCs w:val="44"/>
        </w:rPr>
        <w:t>招聘简章</w:t>
      </w:r>
    </w:p>
    <w:p w14:paraId="629D68C1" w14:textId="77777777" w:rsidR="00086053" w:rsidRDefault="00086053">
      <w:pPr>
        <w:rPr>
          <w:rFonts w:ascii="宋体" w:hAnsi="宋体"/>
          <w:b/>
          <w:sz w:val="28"/>
        </w:rPr>
      </w:pPr>
    </w:p>
    <w:p w14:paraId="4BC8A781" w14:textId="77777777" w:rsidR="00417937" w:rsidRPr="00E15E04" w:rsidRDefault="006E1BD3" w:rsidP="00E15E04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15E04">
        <w:rPr>
          <w:rFonts w:ascii="黑体" w:eastAsia="黑体" w:hAnsi="黑体" w:hint="eastAsia"/>
          <w:b/>
          <w:sz w:val="32"/>
          <w:szCs w:val="32"/>
        </w:rPr>
        <w:t>一、</w:t>
      </w:r>
      <w:r w:rsidR="00417937" w:rsidRPr="00E15E04">
        <w:rPr>
          <w:rFonts w:ascii="黑体" w:eastAsia="黑体" w:hAnsi="黑体" w:hint="eastAsia"/>
          <w:b/>
          <w:sz w:val="32"/>
          <w:szCs w:val="32"/>
        </w:rPr>
        <w:t>公司简介</w:t>
      </w:r>
    </w:p>
    <w:p w14:paraId="6BCECF36" w14:textId="31694D3E" w:rsidR="0036729E" w:rsidRPr="00B50283" w:rsidRDefault="0036729E" w:rsidP="00B5028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50283">
        <w:rPr>
          <w:rFonts w:ascii="仿宋_GB2312" w:eastAsia="仿宋_GB2312" w:hint="eastAsia"/>
          <w:sz w:val="32"/>
          <w:szCs w:val="32"/>
        </w:rPr>
        <w:t>中国二十二冶集团有限公司（简称中国二十二冶集团），</w:t>
      </w:r>
      <w:r w:rsidR="00B247C2" w:rsidRPr="00B50283">
        <w:rPr>
          <w:rFonts w:ascii="仿宋_GB2312" w:eastAsia="仿宋_GB2312" w:hint="eastAsia"/>
          <w:sz w:val="32"/>
          <w:szCs w:val="32"/>
        </w:rPr>
        <w:t>是</w:t>
      </w:r>
      <w:r w:rsidRPr="00B50283">
        <w:rPr>
          <w:rFonts w:ascii="仿宋_GB2312" w:eastAsia="仿宋_GB2312" w:hint="eastAsia"/>
          <w:sz w:val="32"/>
          <w:szCs w:val="32"/>
        </w:rPr>
        <w:t>世界企业500强中国</w:t>
      </w:r>
      <w:r w:rsidR="00B247C2" w:rsidRPr="00B50283">
        <w:rPr>
          <w:rFonts w:ascii="仿宋_GB2312" w:eastAsia="仿宋_GB2312" w:hint="eastAsia"/>
          <w:sz w:val="32"/>
          <w:szCs w:val="32"/>
        </w:rPr>
        <w:t>五矿集团</w:t>
      </w:r>
      <w:r w:rsidR="009874D5" w:rsidRPr="00B50283">
        <w:rPr>
          <w:rFonts w:ascii="仿宋_GB2312" w:eastAsia="仿宋_GB2312" w:hint="eastAsia"/>
          <w:sz w:val="32"/>
          <w:szCs w:val="32"/>
        </w:rPr>
        <w:t>的</w:t>
      </w:r>
      <w:r w:rsidR="00B247C2" w:rsidRPr="00B50283">
        <w:rPr>
          <w:rFonts w:ascii="仿宋_GB2312" w:eastAsia="仿宋_GB2312" w:hint="eastAsia"/>
          <w:sz w:val="32"/>
          <w:szCs w:val="32"/>
        </w:rPr>
        <w:t>重要骨干子企业</w:t>
      </w:r>
      <w:r w:rsidRPr="00B50283">
        <w:rPr>
          <w:rFonts w:ascii="仿宋_GB2312" w:eastAsia="仿宋_GB2312" w:hint="eastAsia"/>
          <w:sz w:val="32"/>
          <w:szCs w:val="32"/>
        </w:rPr>
        <w:t>。</w:t>
      </w:r>
    </w:p>
    <w:p w14:paraId="54C176A8" w14:textId="127116D7" w:rsidR="0036729E" w:rsidRPr="00B50283" w:rsidRDefault="0036729E" w:rsidP="00B5028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50283">
        <w:rPr>
          <w:rFonts w:ascii="仿宋_GB2312" w:eastAsia="仿宋_GB2312" w:hint="eastAsia"/>
          <w:sz w:val="32"/>
          <w:szCs w:val="32"/>
        </w:rPr>
        <w:t>中国二十二冶集团</w:t>
      </w:r>
      <w:r w:rsidR="00D10D94" w:rsidRPr="00B50283">
        <w:rPr>
          <w:rFonts w:ascii="仿宋_GB2312" w:eastAsia="仿宋_GB2312" w:hint="eastAsia"/>
          <w:sz w:val="32"/>
          <w:szCs w:val="32"/>
        </w:rPr>
        <w:t>是以工程总承包、房地产开发、技术装备制造、多元化产业为主营业务的综合性大型企业集团</w:t>
      </w:r>
      <w:r w:rsidRPr="00B50283">
        <w:rPr>
          <w:rFonts w:ascii="仿宋_GB2312" w:eastAsia="仿宋_GB2312" w:hint="eastAsia"/>
          <w:sz w:val="32"/>
          <w:szCs w:val="32"/>
        </w:rPr>
        <w:t>。具有房屋建筑和冶</w:t>
      </w:r>
      <w:r w:rsidR="00BB7B6C">
        <w:rPr>
          <w:rFonts w:ascii="仿宋_GB2312" w:eastAsia="仿宋_GB2312" w:hint="eastAsia"/>
          <w:sz w:val="32"/>
          <w:szCs w:val="32"/>
        </w:rPr>
        <w:t>金</w:t>
      </w:r>
      <w:r w:rsidRPr="00B50283">
        <w:rPr>
          <w:rFonts w:ascii="仿宋_GB2312" w:eastAsia="仿宋_GB2312" w:hint="eastAsia"/>
          <w:sz w:val="32"/>
          <w:szCs w:val="32"/>
        </w:rPr>
        <w:t>工程施工总承包</w:t>
      </w:r>
      <w:r w:rsidR="006A6221">
        <w:rPr>
          <w:rFonts w:ascii="仿宋_GB2312" w:eastAsia="仿宋_GB2312" w:hint="eastAsia"/>
          <w:sz w:val="32"/>
          <w:szCs w:val="32"/>
        </w:rPr>
        <w:t>双</w:t>
      </w:r>
      <w:r w:rsidRPr="00B50283">
        <w:rPr>
          <w:rFonts w:ascii="仿宋_GB2312" w:eastAsia="仿宋_GB2312" w:hint="eastAsia"/>
          <w:sz w:val="32"/>
          <w:szCs w:val="32"/>
        </w:rPr>
        <w:t>特级资质</w:t>
      </w:r>
      <w:r w:rsidR="0024298C">
        <w:rPr>
          <w:rFonts w:ascii="仿宋_GB2312" w:eastAsia="仿宋_GB2312" w:hint="eastAsia"/>
          <w:sz w:val="32"/>
          <w:szCs w:val="32"/>
        </w:rPr>
        <w:t>，</w:t>
      </w:r>
      <w:r w:rsidRPr="00B50283">
        <w:rPr>
          <w:rFonts w:ascii="仿宋_GB2312" w:eastAsia="仿宋_GB2312" w:hint="eastAsia"/>
          <w:sz w:val="32"/>
          <w:szCs w:val="32"/>
        </w:rPr>
        <w:t>拥有年产能力达</w:t>
      </w:r>
      <w:r w:rsidR="003B5AAE">
        <w:rPr>
          <w:rFonts w:ascii="仿宋_GB2312" w:eastAsia="仿宋_GB2312" w:hint="eastAsia"/>
          <w:sz w:val="32"/>
          <w:szCs w:val="32"/>
        </w:rPr>
        <w:t>100</w:t>
      </w:r>
      <w:r w:rsidR="008C0A8D">
        <w:rPr>
          <w:rFonts w:ascii="仿宋_GB2312" w:eastAsia="仿宋_GB2312" w:hint="eastAsia"/>
          <w:sz w:val="32"/>
          <w:szCs w:val="32"/>
        </w:rPr>
        <w:t>万吨以生产工业与民用建筑钢结构产品为主</w:t>
      </w:r>
      <w:r w:rsidRPr="00B50283">
        <w:rPr>
          <w:rFonts w:ascii="仿宋_GB2312" w:eastAsia="仿宋_GB2312" w:hint="eastAsia"/>
          <w:sz w:val="32"/>
          <w:szCs w:val="32"/>
        </w:rPr>
        <w:t>三座较大规模的现代化大型工业园，是中国钢结构协会授予的国家钢结构制造特级企业。</w:t>
      </w:r>
      <w:r w:rsidR="006A6221">
        <w:rPr>
          <w:rFonts w:ascii="仿宋_GB2312" w:eastAsia="仿宋_GB2312" w:hint="eastAsia"/>
          <w:sz w:val="32"/>
          <w:szCs w:val="32"/>
        </w:rPr>
        <w:t>同时也</w:t>
      </w:r>
      <w:r w:rsidR="006A6221" w:rsidRPr="006A6221">
        <w:rPr>
          <w:rFonts w:ascii="仿宋_GB2312" w:eastAsia="仿宋_GB2312" w:hint="eastAsia"/>
          <w:sz w:val="32"/>
          <w:szCs w:val="32"/>
        </w:rPr>
        <w:t>是国家钢结构工程技术研究中心制作技术研究分中心、国家装配式建筑产业基地</w:t>
      </w:r>
      <w:r w:rsidR="0024298C">
        <w:rPr>
          <w:rFonts w:ascii="仿宋_GB2312" w:eastAsia="仿宋_GB2312" w:hint="eastAsia"/>
          <w:sz w:val="32"/>
          <w:szCs w:val="32"/>
        </w:rPr>
        <w:t>，</w:t>
      </w:r>
      <w:r w:rsidRPr="006D1B11">
        <w:rPr>
          <w:rFonts w:ascii="仿宋_GB2312" w:eastAsia="仿宋_GB2312" w:hint="eastAsia"/>
          <w:sz w:val="32"/>
          <w:szCs w:val="32"/>
        </w:rPr>
        <w:t>先后承建和参建了大批国家或地方的</w:t>
      </w:r>
      <w:r w:rsidR="0024298C">
        <w:rPr>
          <w:rFonts w:ascii="仿宋_GB2312" w:eastAsia="仿宋_GB2312" w:hint="eastAsia"/>
          <w:sz w:val="32"/>
          <w:szCs w:val="32"/>
        </w:rPr>
        <w:t>各类</w:t>
      </w:r>
      <w:r w:rsidRPr="006D1B11">
        <w:rPr>
          <w:rFonts w:ascii="仿宋_GB2312" w:eastAsia="仿宋_GB2312" w:hint="eastAsia"/>
          <w:sz w:val="32"/>
          <w:szCs w:val="32"/>
        </w:rPr>
        <w:t>建设项目，百余项工程分别获得国家建筑业鲁班奖、国家优质工程奖、全国用户满意工程、样板工程奖等。</w:t>
      </w:r>
    </w:p>
    <w:p w14:paraId="3B1063EE" w14:textId="345C0B04" w:rsidR="00E57391" w:rsidRPr="00B50283" w:rsidRDefault="00D166D1" w:rsidP="00B5028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中国二十二冶集团始终秉持“做冶金建设国家队、基本建设主力军、新兴产业领跑者</w:t>
      </w:r>
      <w:r w:rsidR="006A6221">
        <w:rPr>
          <w:rFonts w:ascii="仿宋_GB2312" w:eastAsia="仿宋_GB2312" w:hint="eastAsia"/>
          <w:sz w:val="32"/>
          <w:szCs w:val="32"/>
        </w:rPr>
        <w:t>、长期坚持走高技术高质量发展之路</w:t>
      </w:r>
      <w:r>
        <w:rPr>
          <w:rFonts w:ascii="仿宋_GB2312" w:eastAsia="仿宋_GB2312" w:hint="eastAsia"/>
          <w:sz w:val="32"/>
          <w:szCs w:val="32"/>
        </w:rPr>
        <w:t>”的战略定位</w:t>
      </w:r>
      <w:r w:rsidRPr="00E80407">
        <w:rPr>
          <w:rFonts w:ascii="仿宋_GB2312" w:eastAsia="仿宋_GB2312" w:hint="eastAsia"/>
          <w:sz w:val="32"/>
          <w:szCs w:val="32"/>
        </w:rPr>
        <w:t>，正在向着建设成为全产业链工程总承包建筑服务商、全生命周期城市投资建设运营商、核心知识产权技术装备制造商和资源节约型、环境友好型多元化产业开发商的集团化大型企业奋勇前进。</w:t>
      </w:r>
    </w:p>
    <w:p w14:paraId="61588C05" w14:textId="7F4B44B2" w:rsidR="009D0A08" w:rsidRPr="009D0A08" w:rsidRDefault="00C157C2" w:rsidP="00C157C2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E15E04">
        <w:rPr>
          <w:rFonts w:ascii="黑体" w:eastAsia="黑体" w:hAnsi="黑体" w:hint="eastAsia"/>
          <w:b/>
          <w:sz w:val="32"/>
          <w:szCs w:val="32"/>
        </w:rPr>
        <w:t>二、招聘</w:t>
      </w:r>
      <w:r>
        <w:rPr>
          <w:rFonts w:ascii="黑体" w:eastAsia="黑体" w:hAnsi="黑体" w:hint="eastAsia"/>
          <w:b/>
          <w:sz w:val="32"/>
          <w:szCs w:val="32"/>
        </w:rPr>
        <w:t>条件</w:t>
      </w:r>
      <w:r w:rsidRPr="00E15E04">
        <w:rPr>
          <w:rFonts w:ascii="黑体" w:eastAsia="黑体" w:hAnsi="黑体" w:hint="eastAsia"/>
          <w:b/>
          <w:sz w:val="32"/>
          <w:szCs w:val="32"/>
        </w:rPr>
        <w:t>及专业</w:t>
      </w:r>
    </w:p>
    <w:p w14:paraId="2367529A" w14:textId="03965800" w:rsidR="00B50283" w:rsidRPr="00912A1B" w:rsidRDefault="00B50283" w:rsidP="00B50283">
      <w:pPr>
        <w:spacing w:line="360" w:lineRule="auto"/>
        <w:ind w:firstLine="660"/>
        <w:rPr>
          <w:rFonts w:ascii="楷体" w:eastAsia="楷体" w:hAnsi="楷体"/>
          <w:b/>
          <w:sz w:val="32"/>
          <w:szCs w:val="32"/>
        </w:rPr>
      </w:pPr>
      <w:r w:rsidRPr="00912A1B">
        <w:rPr>
          <w:rFonts w:ascii="楷体" w:eastAsia="楷体" w:hAnsi="楷体" w:hint="eastAsia"/>
          <w:b/>
          <w:sz w:val="32"/>
          <w:szCs w:val="32"/>
        </w:rPr>
        <w:lastRenderedPageBreak/>
        <w:t>（</w:t>
      </w:r>
      <w:r>
        <w:rPr>
          <w:rFonts w:ascii="楷体" w:eastAsia="楷体" w:hAnsi="楷体" w:hint="eastAsia"/>
          <w:b/>
          <w:sz w:val="32"/>
          <w:szCs w:val="32"/>
        </w:rPr>
        <w:t>一）基本条件</w:t>
      </w:r>
    </w:p>
    <w:p w14:paraId="43B9A097" w14:textId="77777777" w:rsidR="00B50283" w:rsidRPr="00B50283" w:rsidRDefault="00B50283" w:rsidP="00B5028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50283">
        <w:rPr>
          <w:rFonts w:ascii="仿宋_GB2312" w:eastAsia="仿宋_GB2312" w:hint="eastAsia"/>
          <w:sz w:val="32"/>
          <w:szCs w:val="32"/>
        </w:rPr>
        <w:t>1.思想政治素质高，品德优良；</w:t>
      </w:r>
    </w:p>
    <w:p w14:paraId="4352984C" w14:textId="77777777" w:rsidR="00B50283" w:rsidRPr="00B50283" w:rsidRDefault="00B50283" w:rsidP="00B5028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50283">
        <w:rPr>
          <w:rFonts w:ascii="仿宋_GB2312" w:eastAsia="仿宋_GB2312" w:hint="eastAsia"/>
          <w:sz w:val="32"/>
          <w:szCs w:val="32"/>
        </w:rPr>
        <w:t>2.身体健康，心理素质好，普通话标准，具备良好的沟通能力，适应外地施工要求；</w:t>
      </w:r>
    </w:p>
    <w:p w14:paraId="52A97479" w14:textId="77777777" w:rsidR="00B50283" w:rsidRPr="00B50283" w:rsidRDefault="00B50283" w:rsidP="00B5028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50283">
        <w:rPr>
          <w:rFonts w:ascii="仿宋_GB2312" w:eastAsia="仿宋_GB2312" w:hint="eastAsia"/>
          <w:sz w:val="32"/>
          <w:szCs w:val="32"/>
        </w:rPr>
        <w:t>3.具有较强的相关专业知识和一定的实践经验，能熟练的使用计算机及办公软件；</w:t>
      </w:r>
    </w:p>
    <w:p w14:paraId="49E63021" w14:textId="7630268C" w:rsidR="00B50283" w:rsidRPr="00B50283" w:rsidRDefault="00B50283" w:rsidP="00B5028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0283">
        <w:rPr>
          <w:rFonts w:ascii="仿宋_GB2312" w:eastAsia="仿宋_GB2312" w:hint="eastAsia"/>
          <w:sz w:val="32"/>
          <w:szCs w:val="32"/>
        </w:rPr>
        <w:t>4.认同二十二冶集团企业文化，具有创新意识和团队合作精神</w:t>
      </w:r>
      <w:r w:rsidR="00CC6B89">
        <w:rPr>
          <w:rFonts w:ascii="仿宋_GB2312" w:eastAsia="仿宋_GB2312" w:hint="eastAsia"/>
          <w:sz w:val="32"/>
          <w:szCs w:val="32"/>
        </w:rPr>
        <w:t>，</w:t>
      </w:r>
      <w:r w:rsidRPr="00B50283">
        <w:rPr>
          <w:rFonts w:ascii="仿宋_GB2312" w:eastAsia="仿宋_GB2312" w:hint="eastAsia"/>
          <w:sz w:val="32"/>
          <w:szCs w:val="32"/>
        </w:rPr>
        <w:t>服从分配。</w:t>
      </w:r>
    </w:p>
    <w:p w14:paraId="0AF4D243" w14:textId="4AC71E1F" w:rsidR="00B50283" w:rsidRPr="00B50283" w:rsidRDefault="00B50283" w:rsidP="00B50283">
      <w:pPr>
        <w:spacing w:line="360" w:lineRule="auto"/>
        <w:ind w:firstLine="660"/>
        <w:rPr>
          <w:rFonts w:ascii="楷体" w:eastAsia="楷体" w:hAnsi="楷体"/>
          <w:b/>
          <w:sz w:val="32"/>
          <w:szCs w:val="32"/>
        </w:rPr>
      </w:pPr>
      <w:r w:rsidRPr="00912A1B">
        <w:rPr>
          <w:rFonts w:ascii="楷体" w:eastAsia="楷体" w:hAnsi="楷体" w:hint="eastAsia"/>
          <w:b/>
          <w:sz w:val="32"/>
          <w:szCs w:val="32"/>
        </w:rPr>
        <w:t>（</w:t>
      </w:r>
      <w:r w:rsidR="00272E7D">
        <w:rPr>
          <w:rFonts w:ascii="楷体" w:eastAsia="楷体" w:hAnsi="楷体" w:hint="eastAsia"/>
          <w:b/>
          <w:sz w:val="32"/>
          <w:szCs w:val="32"/>
        </w:rPr>
        <w:t>二</w:t>
      </w:r>
      <w:r>
        <w:rPr>
          <w:rFonts w:ascii="楷体" w:eastAsia="楷体" w:hAnsi="楷体" w:hint="eastAsia"/>
          <w:b/>
          <w:sz w:val="32"/>
          <w:szCs w:val="32"/>
        </w:rPr>
        <w:t>）岗位要求</w:t>
      </w:r>
    </w:p>
    <w:tbl>
      <w:tblPr>
        <w:tblpPr w:leftFromText="180" w:rightFromText="180" w:vertAnchor="text" w:horzAnchor="margin" w:tblpXSpec="center" w:tblpY="625"/>
        <w:tblW w:w="8212" w:type="dxa"/>
        <w:tblLook w:val="04A0" w:firstRow="1" w:lastRow="0" w:firstColumn="1" w:lastColumn="0" w:noHBand="0" w:noVBand="1"/>
      </w:tblPr>
      <w:tblGrid>
        <w:gridCol w:w="1135"/>
        <w:gridCol w:w="1167"/>
        <w:gridCol w:w="5910"/>
      </w:tblGrid>
      <w:tr w:rsidR="00E57391" w:rsidRPr="00086053" w14:paraId="1953E93F" w14:textId="77777777" w:rsidTr="006F4A74">
        <w:trPr>
          <w:trHeight w:val="5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409" w14:textId="77777777" w:rsidR="00E57391" w:rsidRPr="00E15E04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15E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DB33" w14:textId="77777777" w:rsidR="00E57391" w:rsidRPr="00E15E04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15E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E368" w14:textId="77777777" w:rsidR="00E57391" w:rsidRPr="00E15E04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15E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  业</w:t>
            </w:r>
          </w:p>
        </w:tc>
      </w:tr>
      <w:tr w:rsidR="00E57391" w:rsidRPr="00086053" w14:paraId="72725FED" w14:textId="77777777" w:rsidTr="006F4A74">
        <w:trPr>
          <w:trHeight w:val="126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CEE8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设计研发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7CE2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博士</w:t>
            </w:r>
          </w:p>
          <w:p w14:paraId="5D78EBCD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硕士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016D" w14:textId="68F10366" w:rsidR="00E57391" w:rsidRPr="00F068BA" w:rsidRDefault="00B50283" w:rsidP="00B502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68BA">
              <w:rPr>
                <w:rFonts w:ascii="仿宋_GB2312" w:eastAsia="仿宋_GB2312" w:hAnsi="宋体" w:hint="eastAsia"/>
                <w:szCs w:val="21"/>
              </w:rPr>
              <w:t>建筑学、</w:t>
            </w:r>
            <w:r w:rsidR="00E57391" w:rsidRPr="00F068BA">
              <w:rPr>
                <w:rFonts w:ascii="仿宋_GB2312" w:eastAsia="仿宋_GB2312" w:hAnsi="宋体" w:hint="eastAsia"/>
                <w:szCs w:val="21"/>
              </w:rPr>
              <w:t>土木工程、结构工程、市政工程、工程力学、岩土工程、机械制造及其自动化、电气工程及其自动化、给排水工程等相关专业</w:t>
            </w:r>
          </w:p>
        </w:tc>
      </w:tr>
      <w:tr w:rsidR="00E57391" w:rsidRPr="00086053" w14:paraId="776C3237" w14:textId="77777777" w:rsidTr="006F4A74">
        <w:trPr>
          <w:trHeight w:val="141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032F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技术</w:t>
            </w:r>
          </w:p>
          <w:p w14:paraId="5BA1E4AF" w14:textId="46BFE15A" w:rsidR="00E57391" w:rsidRPr="00C83316" w:rsidRDefault="00465343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质量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F9C5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本科</w:t>
            </w:r>
          </w:p>
          <w:p w14:paraId="5B50DF7E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及以上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863" w14:textId="1744A7C8" w:rsidR="00E57391" w:rsidRPr="00F068BA" w:rsidRDefault="00E57391" w:rsidP="00C83316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F068BA">
              <w:rPr>
                <w:rFonts w:ascii="仿宋_GB2312" w:eastAsia="仿宋_GB2312" w:hAnsi="宋体" w:hint="eastAsia"/>
                <w:szCs w:val="21"/>
              </w:rPr>
              <w:t>土木工程、工程管理、测绘工程、给排水工程、建筑学、工程力学、建筑环境与能源应用工</w:t>
            </w:r>
            <w:r w:rsidR="00C83316" w:rsidRPr="00F068BA">
              <w:rPr>
                <w:rFonts w:ascii="仿宋_GB2312" w:eastAsia="仿宋_GB2312" w:hAnsi="宋体" w:hint="eastAsia"/>
                <w:szCs w:val="21"/>
              </w:rPr>
              <w:t>程、道路桥梁与渡河工程、交通工程、机械制造及其自动化、焊接技术</w:t>
            </w:r>
            <w:r w:rsidRPr="00F068BA">
              <w:rPr>
                <w:rFonts w:ascii="仿宋_GB2312" w:eastAsia="仿宋_GB2312" w:hAnsi="宋体" w:hint="eastAsia"/>
                <w:szCs w:val="21"/>
              </w:rPr>
              <w:t>、电气工程及其自动化等相关专业</w:t>
            </w:r>
          </w:p>
        </w:tc>
      </w:tr>
      <w:tr w:rsidR="00E57391" w:rsidRPr="00086053" w14:paraId="66A85812" w14:textId="77777777" w:rsidTr="006F4A74">
        <w:trPr>
          <w:trHeight w:val="15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6989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安全</w:t>
            </w:r>
          </w:p>
          <w:p w14:paraId="0C10627F" w14:textId="3ABB83E6" w:rsidR="00E57391" w:rsidRPr="00C83316" w:rsidRDefault="00465343" w:rsidP="004653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工程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5EAD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本科</w:t>
            </w:r>
          </w:p>
          <w:p w14:paraId="5C000A0F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及以上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BAFE" w14:textId="77777777" w:rsidR="00E57391" w:rsidRPr="00F068BA" w:rsidRDefault="00E57391" w:rsidP="00F100C1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F068BA">
              <w:rPr>
                <w:rFonts w:ascii="仿宋_GB2312" w:eastAsia="仿宋_GB2312" w:hAnsi="宋体" w:hint="eastAsia"/>
                <w:szCs w:val="21"/>
              </w:rPr>
              <w:t>土木工程、给排水工程、工程力学、建筑环境与能源应用工程、道路桥梁与渡河工程、交通工程、机械制造及其自动化、电气工程及其自动化、工程管理、安全工程、消防工程、环境工程等相关专业</w:t>
            </w:r>
          </w:p>
        </w:tc>
      </w:tr>
      <w:tr w:rsidR="00E57391" w:rsidRPr="00086053" w14:paraId="6F1B66C5" w14:textId="77777777" w:rsidTr="00C83316">
        <w:trPr>
          <w:trHeight w:val="8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9469" w14:textId="6B77BB9C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造价</w:t>
            </w:r>
            <w:r w:rsidR="00724FD9" w:rsidRPr="00724FD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管理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733C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本科</w:t>
            </w:r>
          </w:p>
          <w:p w14:paraId="6DF29EA2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及以上</w:t>
            </w:r>
          </w:p>
        </w:tc>
        <w:tc>
          <w:tcPr>
            <w:tcW w:w="5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ACC8" w14:textId="3FE556FC" w:rsidR="00E57391" w:rsidRPr="00F068BA" w:rsidRDefault="00E57391" w:rsidP="00C83316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F068BA">
              <w:rPr>
                <w:rFonts w:ascii="仿宋_GB2312" w:eastAsia="仿宋_GB2312" w:hAnsi="宋体" w:hint="eastAsia"/>
                <w:szCs w:val="21"/>
              </w:rPr>
              <w:t>土木工程、机械制造及其自动化、电气工程及其自动化、建筑环境与能源应用工程、工程造价、工程管理等相关专业</w:t>
            </w:r>
          </w:p>
        </w:tc>
      </w:tr>
      <w:tr w:rsidR="00E57391" w:rsidRPr="00086053" w14:paraId="468A2EF8" w14:textId="77777777" w:rsidTr="00C83316">
        <w:trPr>
          <w:trHeight w:val="84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5FC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物资管理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C323" w14:textId="77777777" w:rsidR="006F4A74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本科</w:t>
            </w:r>
          </w:p>
          <w:p w14:paraId="581AD61C" w14:textId="1D6DC034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及以上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B9D7" w14:textId="5C46C548" w:rsidR="00E57391" w:rsidRPr="00F068BA" w:rsidRDefault="00E57391" w:rsidP="00C83316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F068BA">
              <w:rPr>
                <w:rFonts w:ascii="仿宋_GB2312" w:eastAsia="仿宋_GB2312" w:hAnsi="宋体" w:hint="eastAsia"/>
                <w:szCs w:val="21"/>
              </w:rPr>
              <w:t>土木工程、金属材料、无机非金属材料、机械制造及其自动化、电气工程及其自动化等相关专业</w:t>
            </w:r>
          </w:p>
        </w:tc>
      </w:tr>
      <w:tr w:rsidR="00E57391" w:rsidRPr="00086053" w14:paraId="24DAEFC2" w14:textId="77777777" w:rsidTr="00C83316">
        <w:trPr>
          <w:trHeight w:val="70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ACF8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财务管理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6D70" w14:textId="7552B893" w:rsidR="00E57391" w:rsidRPr="00C83316" w:rsidRDefault="00E57391" w:rsidP="006F4A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本科</w:t>
            </w:r>
            <w:r w:rsidR="006F4A74"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一批及</w:t>
            </w: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以上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4453" w14:textId="4E736D9B" w:rsidR="00E57391" w:rsidRPr="00F068BA" w:rsidRDefault="00E57391" w:rsidP="00C83316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F068BA">
              <w:rPr>
                <w:rFonts w:ascii="仿宋_GB2312" w:eastAsia="仿宋_GB2312" w:hAnsi="宋体" w:hint="eastAsia"/>
                <w:szCs w:val="21"/>
              </w:rPr>
              <w:t>财务管理、金融学、会计学、</w:t>
            </w:r>
            <w:r w:rsidR="00F068BA">
              <w:rPr>
                <w:rFonts w:ascii="仿宋_GB2312" w:eastAsia="仿宋_GB2312" w:hAnsi="宋体" w:hint="eastAsia"/>
                <w:szCs w:val="21"/>
              </w:rPr>
              <w:t>投资学、</w:t>
            </w:r>
            <w:r w:rsidRPr="00F068BA">
              <w:rPr>
                <w:rFonts w:ascii="仿宋_GB2312" w:eastAsia="仿宋_GB2312" w:hAnsi="宋体" w:hint="eastAsia"/>
                <w:szCs w:val="21"/>
              </w:rPr>
              <w:t>税收学</w:t>
            </w:r>
            <w:r w:rsidR="00F068BA">
              <w:rPr>
                <w:rFonts w:ascii="仿宋_GB2312" w:eastAsia="仿宋_GB2312" w:hAnsi="宋体" w:hint="eastAsia"/>
                <w:szCs w:val="21"/>
              </w:rPr>
              <w:t>、审计学</w:t>
            </w:r>
            <w:r w:rsidR="00826BBA">
              <w:rPr>
                <w:rFonts w:ascii="仿宋_GB2312" w:eastAsia="仿宋_GB2312" w:hAnsi="宋体" w:hint="eastAsia"/>
                <w:szCs w:val="21"/>
              </w:rPr>
              <w:t>、经济学</w:t>
            </w:r>
            <w:r w:rsidRPr="00F068BA">
              <w:rPr>
                <w:rFonts w:ascii="仿宋_GB2312" w:eastAsia="仿宋_GB2312" w:hAnsi="宋体" w:hint="eastAsia"/>
                <w:szCs w:val="21"/>
              </w:rPr>
              <w:t>等相关专业</w:t>
            </w:r>
          </w:p>
        </w:tc>
      </w:tr>
      <w:tr w:rsidR="00E57391" w:rsidRPr="00086053" w14:paraId="3A6FE8FB" w14:textId="77777777" w:rsidTr="00C83316">
        <w:trPr>
          <w:trHeight w:val="9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384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行政管理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E815" w14:textId="68D83D7E" w:rsidR="00E57391" w:rsidRPr="00C83316" w:rsidRDefault="006F4A74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本科一批</w:t>
            </w:r>
          </w:p>
          <w:p w14:paraId="72991B1C" w14:textId="77777777" w:rsidR="00E57391" w:rsidRPr="00C83316" w:rsidRDefault="00E57391" w:rsidP="00F1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C8331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及以上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62D2" w14:textId="4A8299C4" w:rsidR="00E57391" w:rsidRPr="00F068BA" w:rsidRDefault="00E57391" w:rsidP="00F068BA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F068BA">
              <w:rPr>
                <w:rFonts w:ascii="仿宋_GB2312" w:eastAsia="仿宋_GB2312" w:hAnsi="宋体" w:hint="eastAsia"/>
                <w:szCs w:val="21"/>
              </w:rPr>
              <w:t>行政管理、人力资源管理</w:t>
            </w:r>
            <w:r w:rsidR="00F068BA">
              <w:rPr>
                <w:rFonts w:ascii="仿宋_GB2312" w:eastAsia="仿宋_GB2312" w:hAnsi="宋体" w:hint="eastAsia"/>
                <w:szCs w:val="21"/>
              </w:rPr>
              <w:t>、</w:t>
            </w:r>
            <w:r w:rsidR="00826BBA">
              <w:rPr>
                <w:rFonts w:ascii="仿宋_GB2312" w:eastAsia="仿宋_GB2312" w:hAnsi="宋体" w:hint="eastAsia"/>
                <w:szCs w:val="21"/>
              </w:rPr>
              <w:t>劳动与社会保障、</w:t>
            </w:r>
            <w:r w:rsidR="00F068BA">
              <w:rPr>
                <w:rFonts w:ascii="仿宋_GB2312" w:eastAsia="仿宋_GB2312" w:hAnsi="宋体" w:hint="eastAsia"/>
                <w:szCs w:val="21"/>
              </w:rPr>
              <w:t>工商管理、公共关系</w:t>
            </w:r>
            <w:r w:rsidR="00826BBA">
              <w:rPr>
                <w:rFonts w:ascii="仿宋_GB2312" w:eastAsia="仿宋_GB2312" w:hAnsi="宋体" w:hint="eastAsia"/>
                <w:szCs w:val="21"/>
              </w:rPr>
              <w:t>学</w:t>
            </w:r>
            <w:r w:rsidR="00F068BA">
              <w:rPr>
                <w:rFonts w:ascii="仿宋_GB2312" w:eastAsia="仿宋_GB2312" w:hAnsi="宋体" w:hint="eastAsia"/>
                <w:szCs w:val="21"/>
              </w:rPr>
              <w:t>、汉语言文学、新闻学、法学</w:t>
            </w:r>
            <w:r w:rsidRPr="00F068BA">
              <w:rPr>
                <w:rFonts w:ascii="仿宋_GB2312" w:eastAsia="仿宋_GB2312" w:hAnsi="宋体" w:hint="eastAsia"/>
                <w:szCs w:val="21"/>
              </w:rPr>
              <w:t>等相关专业</w:t>
            </w:r>
          </w:p>
        </w:tc>
      </w:tr>
    </w:tbl>
    <w:p w14:paraId="1C82C827" w14:textId="73193798" w:rsidR="00EC1EB4" w:rsidRPr="00E57391" w:rsidRDefault="00EC1EB4" w:rsidP="00EC1EB4">
      <w:pPr>
        <w:spacing w:line="360" w:lineRule="auto"/>
        <w:ind w:firstLine="660"/>
        <w:rPr>
          <w:rFonts w:ascii="仿宋_GB2312" w:eastAsia="仿宋_GB2312" w:hAnsi="黑体" w:cs="Times New Roman"/>
          <w:color w:val="000000"/>
          <w:spacing w:val="-20"/>
          <w:sz w:val="32"/>
          <w:szCs w:val="32"/>
        </w:rPr>
      </w:pPr>
    </w:p>
    <w:p w14:paraId="6CF4F210" w14:textId="77777777" w:rsidR="00737566" w:rsidRPr="00E15E04" w:rsidRDefault="00737566" w:rsidP="00E15E04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15E04">
        <w:rPr>
          <w:rFonts w:ascii="黑体" w:eastAsia="黑体" w:hAnsi="黑体" w:hint="eastAsia"/>
          <w:b/>
          <w:sz w:val="32"/>
          <w:szCs w:val="32"/>
        </w:rPr>
        <w:lastRenderedPageBreak/>
        <w:t>三、</w:t>
      </w:r>
      <w:r w:rsidR="00491456" w:rsidRPr="00E15E04">
        <w:rPr>
          <w:rFonts w:ascii="黑体" w:eastAsia="黑体" w:hAnsi="黑体" w:hint="eastAsia"/>
          <w:b/>
          <w:sz w:val="32"/>
          <w:szCs w:val="32"/>
        </w:rPr>
        <w:t>发展平台及福利</w:t>
      </w:r>
    </w:p>
    <w:p w14:paraId="0BF72E27" w14:textId="3EC21984" w:rsidR="00491456" w:rsidRPr="00E15E04" w:rsidRDefault="00491456" w:rsidP="00E15E04">
      <w:pPr>
        <w:spacing w:line="360" w:lineRule="auto"/>
        <w:ind w:firstLineChars="200" w:firstLine="643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E15E04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薪酬架构：</w:t>
      </w:r>
      <w:r w:rsidR="00962BF6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岗位工资、绩效工资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（月度</w:t>
      </w:r>
      <w:r w:rsidR="006D1854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绩效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、季度</w:t>
      </w:r>
      <w:r w:rsidR="006D1854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绩效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、年度</w:t>
      </w:r>
      <w:r w:rsidR="006D1854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绩效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、年薪兑现、</w:t>
      </w:r>
      <w:r w:rsidR="00A60FE3">
        <w:rPr>
          <w:rFonts w:ascii="仿宋_GB2312" w:eastAsia="仿宋_GB2312" w:hAnsi="宋体" w:cs="Times New Roman" w:hint="eastAsia"/>
          <w:color w:val="000000"/>
          <w:sz w:val="32"/>
          <w:szCs w:val="32"/>
        </w:rPr>
        <w:t>项目竣工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兑现</w:t>
      </w:r>
      <w:r w:rsidR="00A60FE3">
        <w:rPr>
          <w:rFonts w:ascii="仿宋_GB2312" w:eastAsia="仿宋_GB2312" w:hAnsi="宋体" w:cs="Times New Roman" w:hint="eastAsia"/>
          <w:color w:val="000000"/>
          <w:sz w:val="32"/>
          <w:szCs w:val="32"/>
        </w:rPr>
        <w:t>、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专项奖等）</w:t>
      </w:r>
      <w:r w:rsidR="00962BF6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、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各项津补贴（年功津贴、资质津贴、</w:t>
      </w:r>
      <w:r w:rsidR="00A60FE3">
        <w:rPr>
          <w:rFonts w:ascii="仿宋_GB2312" w:eastAsia="仿宋_GB2312" w:hAnsi="宋体" w:cs="Times New Roman" w:hint="eastAsia"/>
          <w:color w:val="000000"/>
          <w:sz w:val="32"/>
          <w:szCs w:val="32"/>
        </w:rPr>
        <w:t>伙食补贴、区域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租房补贴、防暑降温费、取暖</w:t>
      </w:r>
      <w:r w:rsidR="00A60FE3">
        <w:rPr>
          <w:rFonts w:ascii="仿宋_GB2312" w:eastAsia="仿宋_GB2312" w:hAnsi="宋体" w:cs="Times New Roman" w:hint="eastAsia"/>
          <w:color w:val="000000"/>
          <w:sz w:val="32"/>
          <w:szCs w:val="32"/>
        </w:rPr>
        <w:t>补贴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、电脑补贴、</w:t>
      </w:r>
      <w:r w:rsidR="00A60FE3">
        <w:rPr>
          <w:rFonts w:ascii="仿宋_GB2312" w:eastAsia="仿宋_GB2312" w:hAnsi="宋体" w:cs="Times New Roman" w:hint="eastAsia"/>
          <w:color w:val="000000"/>
          <w:sz w:val="32"/>
          <w:szCs w:val="32"/>
        </w:rPr>
        <w:t>长期出差补贴、通讯费</w:t>
      </w:r>
      <w:r w:rsidR="006D1854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补贴、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交通</w:t>
      </w:r>
      <w:r w:rsidR="006D1854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补贴、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工装洗理费</w:t>
      </w:r>
      <w:r w:rsidR="00A60FE3">
        <w:rPr>
          <w:rFonts w:ascii="仿宋_GB2312" w:eastAsia="仿宋_GB2312" w:hAnsi="宋体" w:cs="Times New Roman" w:hint="eastAsia"/>
          <w:color w:val="000000"/>
          <w:sz w:val="32"/>
          <w:szCs w:val="32"/>
        </w:rPr>
        <w:t>等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）</w:t>
      </w:r>
    </w:p>
    <w:p w14:paraId="24B235A8" w14:textId="441FCBF0" w:rsidR="00491456" w:rsidRPr="00E15E04" w:rsidRDefault="00491456" w:rsidP="00E15E04">
      <w:pPr>
        <w:spacing w:line="360" w:lineRule="auto"/>
        <w:ind w:firstLineChars="200" w:firstLine="643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E15E04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福利保障：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安家费、大学生公寓、定期体检、</w:t>
      </w:r>
      <w:r w:rsidR="00962BF6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购房优惠、拓展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培训</w:t>
      </w:r>
      <w:r w:rsidR="00962BF6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、带薪休假</w:t>
      </w:r>
      <w:r w:rsidR="006D1854">
        <w:rPr>
          <w:rFonts w:ascii="仿宋_GB2312" w:eastAsia="仿宋_GB2312" w:hAnsi="宋体" w:cs="Times New Roman" w:hint="eastAsia"/>
          <w:color w:val="000000"/>
          <w:sz w:val="32"/>
          <w:szCs w:val="32"/>
        </w:rPr>
        <w:t>、反探亲假</w:t>
      </w:r>
    </w:p>
    <w:p w14:paraId="63C13D4E" w14:textId="52707DD6" w:rsidR="00491456" w:rsidRPr="00E15E04" w:rsidRDefault="00491456" w:rsidP="008C0A8D">
      <w:pPr>
        <w:spacing w:line="360" w:lineRule="auto"/>
        <w:ind w:firstLineChars="200" w:firstLine="643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E15E04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职业培训：</w:t>
      </w:r>
      <w:r w:rsidR="00962BF6" w:rsidRPr="00962BF6">
        <w:rPr>
          <w:rFonts w:ascii="仿宋_GB2312" w:eastAsia="仿宋_GB2312" w:hAnsi="宋体" w:cs="Times New Roman" w:hint="eastAsia"/>
          <w:color w:val="000000"/>
          <w:sz w:val="32"/>
          <w:szCs w:val="32"/>
        </w:rPr>
        <w:t>入职培训、师带徒培养、岗位技能培训、能力提升培训、专业技术培训</w:t>
      </w:r>
    </w:p>
    <w:p w14:paraId="0759B9EC" w14:textId="4AC0B2F5" w:rsidR="00491456" w:rsidRPr="00E15E04" w:rsidRDefault="00465343" w:rsidP="00E15E04">
      <w:pPr>
        <w:spacing w:line="360" w:lineRule="auto"/>
        <w:ind w:firstLineChars="200" w:firstLine="643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晋</w:t>
      </w:r>
      <w:r w:rsidR="00491456" w:rsidRPr="00E15E04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升通道：</w:t>
      </w:r>
      <w:r w:rsidRPr="00465343">
        <w:rPr>
          <w:rFonts w:ascii="仿宋_GB2312" w:eastAsia="仿宋_GB2312" w:hAnsi="宋体" w:cs="Times New Roman" w:hint="eastAsia"/>
          <w:color w:val="000000"/>
          <w:sz w:val="32"/>
          <w:szCs w:val="32"/>
        </w:rPr>
        <w:t>“13745”人才规划、</w:t>
      </w:r>
      <w:r w:rsidR="00491456" w:rsidRPr="00E15E04">
        <w:rPr>
          <w:rFonts w:ascii="仿宋_GB2312" w:eastAsia="仿宋_GB2312" w:hAnsi="宋体" w:cs="Times New Roman" w:hint="eastAsia"/>
          <w:color w:val="000000"/>
          <w:sz w:val="32"/>
          <w:szCs w:val="32"/>
        </w:rPr>
        <w:t>行政职务晋升通道、专业技术职务晋升通道、后备干部培养通道、职业专家培养通道</w:t>
      </w:r>
    </w:p>
    <w:p w14:paraId="3931AADD" w14:textId="21418130" w:rsidR="00962BF6" w:rsidRDefault="00491456" w:rsidP="008C0A8D">
      <w:pPr>
        <w:spacing w:line="360" w:lineRule="auto"/>
        <w:ind w:firstLineChars="200" w:firstLine="643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E15E04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发展平台：</w:t>
      </w:r>
      <w:r w:rsidR="00962BF6" w:rsidRPr="00962BF6">
        <w:rPr>
          <w:rFonts w:ascii="仿宋_GB2312" w:eastAsia="仿宋_GB2312" w:hAnsi="宋体" w:cs="Times New Roman"/>
          <w:color w:val="000000"/>
          <w:sz w:val="32"/>
          <w:szCs w:val="32"/>
        </w:rPr>
        <w:t>32个分子公司事业部、1</w:t>
      </w:r>
      <w:r w:rsidR="0006044E">
        <w:rPr>
          <w:rFonts w:ascii="仿宋_GB2312" w:eastAsia="仿宋_GB2312" w:hAnsi="宋体" w:cs="Times New Roman" w:hint="eastAsia"/>
          <w:color w:val="000000"/>
          <w:sz w:val="32"/>
          <w:szCs w:val="32"/>
        </w:rPr>
        <w:t>5</w:t>
      </w:r>
      <w:r w:rsidR="00962BF6" w:rsidRPr="00962BF6">
        <w:rPr>
          <w:rFonts w:ascii="仿宋_GB2312" w:eastAsia="仿宋_GB2312" w:hAnsi="宋体" w:cs="Times New Roman"/>
          <w:color w:val="000000"/>
          <w:sz w:val="32"/>
          <w:szCs w:val="32"/>
        </w:rPr>
        <w:t>个直管项目部遍布祖国五湖四海</w:t>
      </w:r>
    </w:p>
    <w:p w14:paraId="28DEAE5E" w14:textId="21271078" w:rsidR="00086053" w:rsidRPr="00E15E04" w:rsidRDefault="00491456" w:rsidP="00962BF6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15E04">
        <w:rPr>
          <w:rFonts w:ascii="黑体" w:eastAsia="黑体" w:hAnsi="黑体" w:hint="eastAsia"/>
          <w:b/>
          <w:sz w:val="32"/>
          <w:szCs w:val="32"/>
        </w:rPr>
        <w:t>四</w:t>
      </w:r>
      <w:r w:rsidR="00C51D4C" w:rsidRPr="00E15E04">
        <w:rPr>
          <w:rFonts w:ascii="黑体" w:eastAsia="黑体" w:hAnsi="黑体" w:hint="eastAsia"/>
          <w:b/>
          <w:sz w:val="32"/>
          <w:szCs w:val="32"/>
        </w:rPr>
        <w:t>、</w:t>
      </w:r>
      <w:r w:rsidR="00EA295F">
        <w:rPr>
          <w:rFonts w:ascii="黑体" w:eastAsia="黑体" w:hAnsi="黑体" w:hint="eastAsia"/>
          <w:b/>
          <w:sz w:val="32"/>
          <w:szCs w:val="32"/>
        </w:rPr>
        <w:t>应聘</w:t>
      </w:r>
      <w:r w:rsidR="00E15E04">
        <w:rPr>
          <w:rFonts w:ascii="黑体" w:eastAsia="黑体" w:hAnsi="黑体" w:hint="eastAsia"/>
          <w:b/>
          <w:sz w:val="32"/>
          <w:szCs w:val="32"/>
        </w:rPr>
        <w:t>方式</w:t>
      </w:r>
    </w:p>
    <w:p w14:paraId="5E18CBB0" w14:textId="732B67EE" w:rsidR="00912A1B" w:rsidRPr="008A478A" w:rsidRDefault="008C0A8D" w:rsidP="008A478A">
      <w:pPr>
        <w:spacing w:line="360" w:lineRule="auto"/>
        <w:ind w:firstLineChars="221" w:firstLine="710"/>
        <w:rPr>
          <w:rFonts w:ascii="楷体" w:eastAsia="楷体" w:hAnsi="楷体"/>
          <w:b/>
          <w:sz w:val="32"/>
          <w:szCs w:val="32"/>
        </w:rPr>
      </w:pPr>
      <w:r w:rsidRPr="008A478A">
        <w:rPr>
          <w:rFonts w:ascii="楷体" w:eastAsia="楷体" w:hAnsi="楷体"/>
          <w:b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64FBABC8" wp14:editId="2ECD590A">
            <wp:simplePos x="0" y="0"/>
            <wp:positionH relativeFrom="column">
              <wp:posOffset>3888105</wp:posOffset>
            </wp:positionH>
            <wp:positionV relativeFrom="paragraph">
              <wp:posOffset>382270</wp:posOffset>
            </wp:positionV>
            <wp:extent cx="1493520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214" y="21483"/>
                <wp:lineTo x="21214" y="0"/>
                <wp:lineTo x="0" y="0"/>
              </wp:wrapPolygon>
            </wp:wrapTight>
            <wp:docPr id="1" name="图片 1" descr="C:\Users\Administrator\Desktop\QQ截图20210908104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21090810410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78A" w:rsidRPr="008A478A">
        <w:rPr>
          <w:rFonts w:ascii="楷体" w:eastAsia="楷体" w:hAnsi="楷体" w:hint="eastAsia"/>
          <w:b/>
          <w:sz w:val="32"/>
          <w:szCs w:val="32"/>
        </w:rPr>
        <w:t>（一）</w:t>
      </w:r>
      <w:r w:rsidR="00912A1B" w:rsidRPr="008A478A">
        <w:rPr>
          <w:rFonts w:ascii="楷体" w:eastAsia="楷体" w:hAnsi="楷体" w:hint="eastAsia"/>
          <w:b/>
          <w:sz w:val="32"/>
          <w:szCs w:val="32"/>
        </w:rPr>
        <w:t>线上方式</w:t>
      </w:r>
    </w:p>
    <w:p w14:paraId="615BD13E" w14:textId="6B78CE9C" w:rsidR="008C0A8D" w:rsidRDefault="00912A1B" w:rsidP="00912A1B">
      <w:pPr>
        <w:spacing w:line="360" w:lineRule="auto"/>
        <w:ind w:firstLine="640"/>
        <w:rPr>
          <w:rFonts w:ascii="仿宋_GB2312" w:eastAsia="仿宋_GB2312" w:hAnsi="黑体"/>
          <w:sz w:val="32"/>
          <w:szCs w:val="32"/>
        </w:rPr>
      </w:pPr>
      <w:r w:rsidRPr="008A478A">
        <w:rPr>
          <w:rFonts w:ascii="仿宋_GB2312" w:eastAsia="仿宋_GB2312" w:hAnsi="黑体" w:hint="eastAsia"/>
          <w:sz w:val="32"/>
          <w:szCs w:val="32"/>
        </w:rPr>
        <w:t>登入</w:t>
      </w:r>
      <w:r w:rsidR="008A478A" w:rsidRPr="008A478A">
        <w:rPr>
          <w:rFonts w:ascii="仿宋_GB2312" w:eastAsia="仿宋_GB2312" w:hAnsi="黑体" w:hint="eastAsia"/>
          <w:sz w:val="32"/>
          <w:szCs w:val="32"/>
        </w:rPr>
        <w:t>中国二十二冶官方网站校园招聘页</w:t>
      </w:r>
      <w:r w:rsidR="008C0A8D" w:rsidRPr="008A478A">
        <w:rPr>
          <w:rFonts w:ascii="仿宋_GB2312" w:eastAsia="仿宋_GB2312" w:hAnsi="黑体" w:hint="eastAsia"/>
          <w:sz w:val="32"/>
          <w:szCs w:val="32"/>
        </w:rPr>
        <w:t>申请</w:t>
      </w:r>
      <w:r w:rsidR="008A478A" w:rsidRPr="008A478A">
        <w:rPr>
          <w:rFonts w:ascii="仿宋_GB2312" w:eastAsia="仿宋_GB2312" w:hAnsi="黑体" w:hint="eastAsia"/>
          <w:sz w:val="32"/>
          <w:szCs w:val="32"/>
        </w:rPr>
        <w:t>或扫描二维码</w:t>
      </w:r>
      <w:r w:rsidR="008C0A8D" w:rsidRPr="008A478A">
        <w:rPr>
          <w:rFonts w:ascii="仿宋_GB2312" w:eastAsia="仿宋_GB2312" w:hAnsi="黑体" w:hint="eastAsia"/>
          <w:sz w:val="32"/>
          <w:szCs w:val="32"/>
        </w:rPr>
        <w:t>报名；</w:t>
      </w:r>
    </w:p>
    <w:p w14:paraId="32AE6AFE" w14:textId="402EC925" w:rsidR="008C0A8D" w:rsidRDefault="008A478A" w:rsidP="00912A1B">
      <w:pPr>
        <w:spacing w:line="360" w:lineRule="auto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亦可</w:t>
      </w:r>
      <w:r w:rsidR="00912A1B">
        <w:rPr>
          <w:rFonts w:ascii="仿宋_GB2312" w:eastAsia="仿宋_GB2312" w:hAnsi="黑体" w:hint="eastAsia"/>
          <w:sz w:val="32"/>
          <w:szCs w:val="32"/>
        </w:rPr>
        <w:t>将简历及证明材料发送至</w:t>
      </w:r>
      <w:r w:rsidR="00912A1B" w:rsidRPr="00712C43">
        <w:rPr>
          <w:rFonts w:ascii="仿宋_GB2312" w:eastAsia="仿宋_GB2312" w:hAnsi="黑体" w:hint="eastAsia"/>
          <w:sz w:val="32"/>
          <w:szCs w:val="32"/>
        </w:rPr>
        <w:t>邮箱</w:t>
      </w:r>
      <w:r w:rsidR="00912A1B">
        <w:rPr>
          <w:rFonts w:ascii="仿宋_GB2312" w:eastAsia="仿宋_GB2312" w:hAnsi="黑体" w:hint="eastAsia"/>
          <w:sz w:val="32"/>
          <w:szCs w:val="32"/>
        </w:rPr>
        <w:t>：</w:t>
      </w:r>
    </w:p>
    <w:p w14:paraId="5A7914B2" w14:textId="3180A187" w:rsidR="00912A1B" w:rsidRDefault="00912A1B" w:rsidP="008C0A8D">
      <w:pPr>
        <w:spacing w:line="360" w:lineRule="auto"/>
        <w:rPr>
          <w:rFonts w:ascii="仿宋_GB2312" w:eastAsia="仿宋_GB2312" w:hAnsi="黑体"/>
          <w:sz w:val="32"/>
          <w:szCs w:val="32"/>
        </w:rPr>
      </w:pPr>
      <w:r w:rsidRPr="00912A1B">
        <w:rPr>
          <w:rFonts w:ascii="仿宋_GB2312" w:eastAsia="仿宋_GB2312" w:hAnsi="黑体" w:hint="eastAsia"/>
          <w:sz w:val="32"/>
          <w:szCs w:val="32"/>
        </w:rPr>
        <w:t>rl_22mcc@sohu.com</w:t>
      </w:r>
      <w:r>
        <w:rPr>
          <w:rFonts w:ascii="仿宋_GB2312" w:eastAsia="仿宋_GB2312" w:hAnsi="黑体" w:hint="eastAsia"/>
          <w:sz w:val="32"/>
          <w:szCs w:val="32"/>
        </w:rPr>
        <w:t>。</w:t>
      </w:r>
      <w:r w:rsidR="00A723AF">
        <w:rPr>
          <w:rFonts w:ascii="仿宋_GB2312" w:eastAsia="仿宋_GB2312" w:hAnsi="黑体" w:hint="eastAsia"/>
          <w:sz w:val="32"/>
          <w:szCs w:val="32"/>
        </w:rPr>
        <w:t>邮件</w:t>
      </w:r>
      <w:r w:rsidR="008A478A">
        <w:rPr>
          <w:rFonts w:ascii="仿宋_GB2312" w:eastAsia="仿宋_GB2312" w:hAnsi="黑体" w:hint="eastAsia"/>
          <w:sz w:val="32"/>
          <w:szCs w:val="32"/>
        </w:rPr>
        <w:t>请</w:t>
      </w:r>
      <w:r w:rsidR="00A723AF">
        <w:rPr>
          <w:rFonts w:ascii="仿宋_GB2312" w:eastAsia="仿宋_GB2312" w:hAnsi="黑体" w:hint="eastAsia"/>
          <w:sz w:val="32"/>
          <w:szCs w:val="32"/>
        </w:rPr>
        <w:t>按照格式命名</w:t>
      </w:r>
      <w:r w:rsidR="00272E7D" w:rsidRPr="00272E7D">
        <w:rPr>
          <w:rFonts w:ascii="仿宋_GB2312" w:eastAsia="仿宋_GB2312" w:hAnsi="黑体" w:hint="eastAsia"/>
          <w:sz w:val="32"/>
          <w:szCs w:val="32"/>
        </w:rPr>
        <w:t>：</w:t>
      </w:r>
      <w:r w:rsidR="00A723AF" w:rsidRPr="00272E7D">
        <w:rPr>
          <w:rFonts w:ascii="仿宋_GB2312" w:eastAsia="仿宋_GB2312" w:hAnsi="黑体"/>
          <w:sz w:val="32"/>
          <w:szCs w:val="32"/>
        </w:rPr>
        <w:t>学历-院校-专业-</w:t>
      </w:r>
      <w:r w:rsidR="00272E7D" w:rsidRPr="00272E7D">
        <w:rPr>
          <w:rFonts w:ascii="仿宋_GB2312" w:eastAsia="仿宋_GB2312" w:hAnsi="黑体" w:hint="eastAsia"/>
          <w:sz w:val="32"/>
          <w:szCs w:val="32"/>
        </w:rPr>
        <w:t>姓名</w:t>
      </w:r>
      <w:r w:rsidR="00272E7D" w:rsidRPr="00272E7D">
        <w:rPr>
          <w:rFonts w:ascii="仿宋_GB2312" w:eastAsia="仿宋_GB2312" w:hAnsi="黑体"/>
          <w:sz w:val="32"/>
          <w:szCs w:val="32"/>
        </w:rPr>
        <w:t>-性别</w:t>
      </w:r>
      <w:r w:rsidR="00A723AF">
        <w:rPr>
          <w:rFonts w:ascii="仿宋_GB2312" w:eastAsia="仿宋_GB2312" w:hAnsi="黑体"/>
          <w:sz w:val="32"/>
          <w:szCs w:val="32"/>
        </w:rPr>
        <w:t xml:space="preserve">。 </w:t>
      </w:r>
    </w:p>
    <w:p w14:paraId="31E430BC" w14:textId="0B8B3ADC" w:rsidR="008A478A" w:rsidRPr="008A478A" w:rsidRDefault="008A478A" w:rsidP="008A478A">
      <w:pPr>
        <w:spacing w:line="360" w:lineRule="auto"/>
        <w:ind w:firstLineChars="221" w:firstLine="710"/>
        <w:rPr>
          <w:rFonts w:ascii="楷体" w:eastAsia="楷体" w:hAnsi="楷体"/>
          <w:b/>
          <w:sz w:val="32"/>
          <w:szCs w:val="32"/>
        </w:rPr>
      </w:pPr>
      <w:r w:rsidRPr="008A478A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二</w:t>
      </w:r>
      <w:r w:rsidRPr="008A478A">
        <w:rPr>
          <w:rFonts w:ascii="楷体" w:eastAsia="楷体" w:hAnsi="楷体" w:hint="eastAsia"/>
          <w:b/>
          <w:sz w:val="32"/>
          <w:szCs w:val="32"/>
        </w:rPr>
        <w:t>）</w:t>
      </w:r>
      <w:r>
        <w:rPr>
          <w:rFonts w:ascii="楷体" w:eastAsia="楷体" w:hAnsi="楷体" w:hint="eastAsia"/>
          <w:b/>
          <w:sz w:val="32"/>
          <w:szCs w:val="32"/>
        </w:rPr>
        <w:t>线下</w:t>
      </w:r>
      <w:r w:rsidRPr="008A478A">
        <w:rPr>
          <w:rFonts w:ascii="楷体" w:eastAsia="楷体" w:hAnsi="楷体" w:hint="eastAsia"/>
          <w:b/>
          <w:sz w:val="32"/>
          <w:szCs w:val="32"/>
        </w:rPr>
        <w:t>方式</w:t>
      </w:r>
    </w:p>
    <w:p w14:paraId="5847C35A" w14:textId="453B5E62" w:rsidR="00574577" w:rsidRPr="00912A1B" w:rsidRDefault="00EA295F" w:rsidP="00912A1B">
      <w:pPr>
        <w:spacing w:line="360" w:lineRule="auto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912A1B">
        <w:rPr>
          <w:rFonts w:ascii="仿宋_GB2312" w:eastAsia="仿宋_GB2312" w:hAnsi="黑体" w:hint="eastAsia"/>
          <w:sz w:val="32"/>
          <w:szCs w:val="32"/>
        </w:rPr>
        <w:lastRenderedPageBreak/>
        <w:t>校园双选</w:t>
      </w:r>
      <w:r w:rsidR="00547C88" w:rsidRPr="00912A1B">
        <w:rPr>
          <w:rFonts w:ascii="仿宋_GB2312" w:eastAsia="仿宋_GB2312" w:hAnsi="黑体" w:hint="eastAsia"/>
          <w:sz w:val="32"/>
          <w:szCs w:val="32"/>
        </w:rPr>
        <w:t>会</w:t>
      </w:r>
      <w:r w:rsidRPr="00912A1B">
        <w:rPr>
          <w:rFonts w:ascii="仿宋_GB2312" w:eastAsia="仿宋_GB2312" w:hAnsi="黑体" w:hint="eastAsia"/>
          <w:sz w:val="32"/>
          <w:szCs w:val="32"/>
        </w:rPr>
        <w:t>、</w:t>
      </w:r>
      <w:r w:rsidR="00547C88" w:rsidRPr="00912A1B">
        <w:rPr>
          <w:rFonts w:ascii="仿宋_GB2312" w:eastAsia="仿宋_GB2312" w:hAnsi="黑体" w:hint="eastAsia"/>
          <w:sz w:val="32"/>
          <w:szCs w:val="32"/>
        </w:rPr>
        <w:t>校园</w:t>
      </w:r>
      <w:r w:rsidRPr="00912A1B">
        <w:rPr>
          <w:rFonts w:ascii="仿宋_GB2312" w:eastAsia="仿宋_GB2312" w:hAnsi="黑体" w:hint="eastAsia"/>
          <w:sz w:val="32"/>
          <w:szCs w:val="32"/>
        </w:rPr>
        <w:t>宣讲会</w:t>
      </w:r>
      <w:r w:rsidR="00912A1B">
        <w:rPr>
          <w:rFonts w:ascii="仿宋_GB2312" w:eastAsia="仿宋_GB2312" w:hAnsi="黑体" w:hint="eastAsia"/>
          <w:sz w:val="32"/>
          <w:szCs w:val="32"/>
        </w:rPr>
        <w:t>。</w:t>
      </w:r>
    </w:p>
    <w:p w14:paraId="779A3692" w14:textId="2FF6D17D" w:rsidR="00312157" w:rsidRPr="00E15E04" w:rsidRDefault="000D7F9D" w:rsidP="00E15E04">
      <w:pPr>
        <w:tabs>
          <w:tab w:val="left" w:pos="6792"/>
        </w:tabs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15E04">
        <w:rPr>
          <w:rFonts w:ascii="黑体" w:eastAsia="黑体" w:hAnsi="黑体" w:hint="eastAsia"/>
          <w:b/>
          <w:sz w:val="32"/>
          <w:szCs w:val="32"/>
        </w:rPr>
        <w:t>五</w:t>
      </w:r>
      <w:r w:rsidR="00086053" w:rsidRPr="00E15E04">
        <w:rPr>
          <w:rFonts w:ascii="黑体" w:eastAsia="黑体" w:hAnsi="黑体" w:hint="eastAsia"/>
          <w:b/>
          <w:sz w:val="32"/>
          <w:szCs w:val="32"/>
        </w:rPr>
        <w:t>、</w:t>
      </w:r>
      <w:r w:rsidR="00E15E04">
        <w:rPr>
          <w:rFonts w:ascii="黑体" w:eastAsia="黑体" w:hAnsi="黑体" w:hint="eastAsia"/>
          <w:b/>
          <w:sz w:val="32"/>
          <w:szCs w:val="32"/>
        </w:rPr>
        <w:t>联系方式</w:t>
      </w:r>
      <w:r w:rsidR="00C54C50" w:rsidRPr="00E15E04">
        <w:rPr>
          <w:rFonts w:ascii="黑体" w:eastAsia="黑体" w:hAnsi="黑体" w:hint="eastAsia"/>
          <w:b/>
          <w:sz w:val="32"/>
          <w:szCs w:val="32"/>
        </w:rPr>
        <w:tab/>
      </w:r>
    </w:p>
    <w:p w14:paraId="722C6E28" w14:textId="1898088D" w:rsidR="007A46D0" w:rsidRPr="007A46D0" w:rsidRDefault="00E57391" w:rsidP="007A46D0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561894DD" wp14:editId="70DDB224">
            <wp:simplePos x="0" y="0"/>
            <wp:positionH relativeFrom="column">
              <wp:posOffset>4516755</wp:posOffset>
            </wp:positionH>
            <wp:positionV relativeFrom="paragraph">
              <wp:posOffset>306705</wp:posOffset>
            </wp:positionV>
            <wp:extent cx="1276350" cy="1171575"/>
            <wp:effectExtent l="0" t="0" r="0" b="9525"/>
            <wp:wrapSquare wrapText="bothSides"/>
            <wp:docPr id="16" name="图片 2" descr="二维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二维码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A46D0" w:rsidRPr="007A46D0">
        <w:rPr>
          <w:rFonts w:ascii="仿宋_GB2312" w:eastAsia="仿宋_GB2312" w:hAnsi="宋体" w:hint="eastAsia"/>
          <w:sz w:val="32"/>
          <w:szCs w:val="32"/>
        </w:rPr>
        <w:t>公司地址：</w:t>
      </w:r>
      <w:r w:rsidR="007A46D0" w:rsidRPr="007A46D0">
        <w:rPr>
          <w:rFonts w:ascii="仿宋_GB2312" w:eastAsia="仿宋_GB2312" w:cs="Times New Roman" w:hint="eastAsia"/>
          <w:color w:val="000000"/>
          <w:sz w:val="32"/>
          <w:szCs w:val="32"/>
        </w:rPr>
        <w:t>河北省唐山市丰润区幸福道16号</w:t>
      </w:r>
    </w:p>
    <w:p w14:paraId="2D8ADCC2" w14:textId="3AC7A880" w:rsidR="004C788A" w:rsidRPr="007A46D0" w:rsidRDefault="004C788A" w:rsidP="007A46D0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A46D0">
        <w:rPr>
          <w:rFonts w:ascii="仿宋_GB2312" w:eastAsia="仿宋_GB2312" w:hAnsi="宋体" w:hint="eastAsia"/>
          <w:sz w:val="32"/>
          <w:szCs w:val="32"/>
        </w:rPr>
        <w:t>公司网址：</w:t>
      </w:r>
      <w:r w:rsidR="005B2947" w:rsidRPr="005B2947">
        <w:rPr>
          <w:rFonts w:ascii="仿宋_GB2312" w:eastAsia="仿宋_GB2312" w:hAnsi="宋体"/>
          <w:sz w:val="32"/>
          <w:szCs w:val="32"/>
        </w:rPr>
        <w:t>http://www.22mcc.com.cn/</w:t>
      </w:r>
    </w:p>
    <w:p w14:paraId="1AE00358" w14:textId="7FFDD479" w:rsidR="007A46D0" w:rsidRPr="007A46D0" w:rsidRDefault="007A46D0" w:rsidP="007A46D0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A46D0">
        <w:rPr>
          <w:rFonts w:ascii="仿宋_GB2312" w:eastAsia="仿宋_GB2312" w:hAnsi="宋体" w:hint="eastAsia"/>
          <w:sz w:val="32"/>
          <w:szCs w:val="32"/>
        </w:rPr>
        <w:t>联</w:t>
      </w:r>
      <w:r w:rsidR="006D22DF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7A46D0">
        <w:rPr>
          <w:rFonts w:ascii="仿宋_GB2312" w:eastAsia="仿宋_GB2312" w:hAnsi="宋体" w:hint="eastAsia"/>
          <w:sz w:val="32"/>
          <w:szCs w:val="32"/>
        </w:rPr>
        <w:t>系</w:t>
      </w:r>
      <w:r w:rsidR="006D22DF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7A46D0">
        <w:rPr>
          <w:rFonts w:ascii="仿宋_GB2312" w:eastAsia="仿宋_GB2312" w:hAnsi="宋体" w:hint="eastAsia"/>
          <w:sz w:val="32"/>
          <w:szCs w:val="32"/>
        </w:rPr>
        <w:t>人：</w:t>
      </w:r>
      <w:r w:rsidR="00D166D1">
        <w:rPr>
          <w:rFonts w:ascii="仿宋_GB2312" w:eastAsia="仿宋_GB2312" w:hAnsi="宋体" w:hint="eastAsia"/>
          <w:sz w:val="32"/>
          <w:szCs w:val="32"/>
        </w:rPr>
        <w:t>刘</w:t>
      </w:r>
      <w:r>
        <w:rPr>
          <w:rFonts w:ascii="仿宋_GB2312" w:eastAsia="仿宋_GB2312" w:hAnsi="宋体" w:hint="eastAsia"/>
          <w:sz w:val="32"/>
          <w:szCs w:val="32"/>
        </w:rPr>
        <w:t>先生</w:t>
      </w:r>
      <w:r w:rsidR="005A58DD">
        <w:rPr>
          <w:rFonts w:ascii="仿宋_GB2312" w:eastAsia="仿宋_GB2312" w:hAnsi="宋体" w:hint="eastAsia"/>
          <w:sz w:val="32"/>
          <w:szCs w:val="32"/>
        </w:rPr>
        <w:t xml:space="preserve"> 杨女士</w:t>
      </w:r>
    </w:p>
    <w:p w14:paraId="06FCDA4F" w14:textId="2693A9BE" w:rsidR="00086053" w:rsidRPr="00574577" w:rsidRDefault="002262E6" w:rsidP="00574577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A46D0">
        <w:rPr>
          <w:rFonts w:ascii="仿宋_GB2312" w:eastAsia="仿宋_GB2312" w:hAnsi="宋体" w:hint="eastAsia"/>
          <w:sz w:val="32"/>
          <w:szCs w:val="32"/>
        </w:rPr>
        <w:t>联系</w:t>
      </w:r>
      <w:r w:rsidR="004C788A" w:rsidRPr="007A46D0">
        <w:rPr>
          <w:rFonts w:ascii="仿宋_GB2312" w:eastAsia="仿宋_GB2312" w:hAnsi="宋体" w:hint="eastAsia"/>
          <w:sz w:val="32"/>
          <w:szCs w:val="32"/>
        </w:rPr>
        <w:t>电话：0315-3220046</w:t>
      </w:r>
      <w:r w:rsidR="005A58D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7A46D0">
        <w:rPr>
          <w:rFonts w:ascii="仿宋_GB2312" w:eastAsia="仿宋_GB2312" w:hAnsi="宋体" w:hint="eastAsia"/>
          <w:sz w:val="32"/>
          <w:szCs w:val="32"/>
        </w:rPr>
        <w:t xml:space="preserve"> </w:t>
      </w:r>
    </w:p>
    <w:sectPr w:rsidR="00086053" w:rsidRPr="00574577" w:rsidSect="00F86752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B6D2D" w14:textId="77777777" w:rsidR="00567C43" w:rsidRDefault="00567C43" w:rsidP="00C50251">
      <w:r>
        <w:separator/>
      </w:r>
    </w:p>
  </w:endnote>
  <w:endnote w:type="continuationSeparator" w:id="0">
    <w:p w14:paraId="5ABD1DC3" w14:textId="77777777" w:rsidR="00567C43" w:rsidRDefault="00567C43" w:rsidP="00C5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067C6" w14:textId="77777777" w:rsidR="00567C43" w:rsidRDefault="00567C43" w:rsidP="00C50251">
      <w:r>
        <w:separator/>
      </w:r>
    </w:p>
  </w:footnote>
  <w:footnote w:type="continuationSeparator" w:id="0">
    <w:p w14:paraId="520996F2" w14:textId="77777777" w:rsidR="00567C43" w:rsidRDefault="00567C43" w:rsidP="00C5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5593"/>
    <w:multiLevelType w:val="hybridMultilevel"/>
    <w:tmpl w:val="83FAAB9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4C912DC2"/>
    <w:multiLevelType w:val="hybridMultilevel"/>
    <w:tmpl w:val="5268DF4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>
    <w:nsid w:val="678651FC"/>
    <w:multiLevelType w:val="hybridMultilevel"/>
    <w:tmpl w:val="F2A67B50"/>
    <w:lvl w:ilvl="0" w:tplc="0CC4FF68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49"/>
    <w:rsid w:val="00002D02"/>
    <w:rsid w:val="0003545E"/>
    <w:rsid w:val="00036445"/>
    <w:rsid w:val="000506C1"/>
    <w:rsid w:val="0006044E"/>
    <w:rsid w:val="00076B16"/>
    <w:rsid w:val="00086053"/>
    <w:rsid w:val="000A6CFF"/>
    <w:rsid w:val="000C5BB0"/>
    <w:rsid w:val="000C74DF"/>
    <w:rsid w:val="000D7F9D"/>
    <w:rsid w:val="000F028C"/>
    <w:rsid w:val="00102E23"/>
    <w:rsid w:val="00104C0F"/>
    <w:rsid w:val="00125BB8"/>
    <w:rsid w:val="00131E88"/>
    <w:rsid w:val="00137B7B"/>
    <w:rsid w:val="001726F6"/>
    <w:rsid w:val="001812D9"/>
    <w:rsid w:val="00183FC4"/>
    <w:rsid w:val="00195813"/>
    <w:rsid w:val="001B542F"/>
    <w:rsid w:val="001C19EF"/>
    <w:rsid w:val="001F14B6"/>
    <w:rsid w:val="001F4C75"/>
    <w:rsid w:val="00205635"/>
    <w:rsid w:val="00216C20"/>
    <w:rsid w:val="00217083"/>
    <w:rsid w:val="002262E6"/>
    <w:rsid w:val="00232C4A"/>
    <w:rsid w:val="0023394E"/>
    <w:rsid w:val="0024298C"/>
    <w:rsid w:val="002506C9"/>
    <w:rsid w:val="00252B71"/>
    <w:rsid w:val="00260E6A"/>
    <w:rsid w:val="00272E7D"/>
    <w:rsid w:val="002A5B5A"/>
    <w:rsid w:val="002B5CA2"/>
    <w:rsid w:val="002D7E61"/>
    <w:rsid w:val="002F2D93"/>
    <w:rsid w:val="00312157"/>
    <w:rsid w:val="00327988"/>
    <w:rsid w:val="00330282"/>
    <w:rsid w:val="003335B1"/>
    <w:rsid w:val="00347E36"/>
    <w:rsid w:val="0036429A"/>
    <w:rsid w:val="0036729E"/>
    <w:rsid w:val="00383746"/>
    <w:rsid w:val="003A5A11"/>
    <w:rsid w:val="003B1D0F"/>
    <w:rsid w:val="003B5AAE"/>
    <w:rsid w:val="003C332F"/>
    <w:rsid w:val="004107A3"/>
    <w:rsid w:val="0041345A"/>
    <w:rsid w:val="00417937"/>
    <w:rsid w:val="00436860"/>
    <w:rsid w:val="00444F85"/>
    <w:rsid w:val="0044724F"/>
    <w:rsid w:val="00465343"/>
    <w:rsid w:val="00467958"/>
    <w:rsid w:val="00485C7F"/>
    <w:rsid w:val="00491456"/>
    <w:rsid w:val="00493761"/>
    <w:rsid w:val="00496AA1"/>
    <w:rsid w:val="004A07F4"/>
    <w:rsid w:val="004A5FD7"/>
    <w:rsid w:val="004A6940"/>
    <w:rsid w:val="004A78C6"/>
    <w:rsid w:val="004B54DA"/>
    <w:rsid w:val="004C3179"/>
    <w:rsid w:val="004C788A"/>
    <w:rsid w:val="004E07A9"/>
    <w:rsid w:val="004E42D5"/>
    <w:rsid w:val="00501E16"/>
    <w:rsid w:val="00505499"/>
    <w:rsid w:val="005057EE"/>
    <w:rsid w:val="00512FE2"/>
    <w:rsid w:val="00516D2F"/>
    <w:rsid w:val="005322A8"/>
    <w:rsid w:val="0053309E"/>
    <w:rsid w:val="00534DC7"/>
    <w:rsid w:val="00545636"/>
    <w:rsid w:val="00547C88"/>
    <w:rsid w:val="00561918"/>
    <w:rsid w:val="00567C43"/>
    <w:rsid w:val="00574577"/>
    <w:rsid w:val="005802A8"/>
    <w:rsid w:val="00583374"/>
    <w:rsid w:val="00585783"/>
    <w:rsid w:val="005954E6"/>
    <w:rsid w:val="00597293"/>
    <w:rsid w:val="005A024B"/>
    <w:rsid w:val="005A58DD"/>
    <w:rsid w:val="005B2947"/>
    <w:rsid w:val="005B5F89"/>
    <w:rsid w:val="005C678D"/>
    <w:rsid w:val="005C6F1D"/>
    <w:rsid w:val="005D1D56"/>
    <w:rsid w:val="005D2DE6"/>
    <w:rsid w:val="005E5FD1"/>
    <w:rsid w:val="00600C53"/>
    <w:rsid w:val="00610112"/>
    <w:rsid w:val="00660AF1"/>
    <w:rsid w:val="006756AF"/>
    <w:rsid w:val="0068788C"/>
    <w:rsid w:val="00696B65"/>
    <w:rsid w:val="006A6221"/>
    <w:rsid w:val="006A64BD"/>
    <w:rsid w:val="006B062A"/>
    <w:rsid w:val="006C2DF3"/>
    <w:rsid w:val="006D1854"/>
    <w:rsid w:val="006D1B11"/>
    <w:rsid w:val="006D22DF"/>
    <w:rsid w:val="006D771E"/>
    <w:rsid w:val="006E1BD3"/>
    <w:rsid w:val="006E6149"/>
    <w:rsid w:val="006F40BB"/>
    <w:rsid w:val="006F4A74"/>
    <w:rsid w:val="006F6ECB"/>
    <w:rsid w:val="00700DC7"/>
    <w:rsid w:val="00713B9C"/>
    <w:rsid w:val="007247CB"/>
    <w:rsid w:val="00724FD9"/>
    <w:rsid w:val="00737566"/>
    <w:rsid w:val="0074759A"/>
    <w:rsid w:val="007572EA"/>
    <w:rsid w:val="00761599"/>
    <w:rsid w:val="00761ABC"/>
    <w:rsid w:val="007639A0"/>
    <w:rsid w:val="007850F2"/>
    <w:rsid w:val="007927BE"/>
    <w:rsid w:val="007A46D0"/>
    <w:rsid w:val="007A551E"/>
    <w:rsid w:val="008008AA"/>
    <w:rsid w:val="00801C31"/>
    <w:rsid w:val="0080508E"/>
    <w:rsid w:val="00826BBA"/>
    <w:rsid w:val="008432D9"/>
    <w:rsid w:val="008460A9"/>
    <w:rsid w:val="00866556"/>
    <w:rsid w:val="00885AB7"/>
    <w:rsid w:val="00886730"/>
    <w:rsid w:val="00897609"/>
    <w:rsid w:val="008A478A"/>
    <w:rsid w:val="008A505C"/>
    <w:rsid w:val="008B34A1"/>
    <w:rsid w:val="008B34B6"/>
    <w:rsid w:val="008B3684"/>
    <w:rsid w:val="008C0A8D"/>
    <w:rsid w:val="008C6AEE"/>
    <w:rsid w:val="008D0407"/>
    <w:rsid w:val="008D5E49"/>
    <w:rsid w:val="008F4694"/>
    <w:rsid w:val="009003CB"/>
    <w:rsid w:val="009074A2"/>
    <w:rsid w:val="00912A1B"/>
    <w:rsid w:val="00962BF6"/>
    <w:rsid w:val="009874D5"/>
    <w:rsid w:val="009B0E40"/>
    <w:rsid w:val="009B351C"/>
    <w:rsid w:val="009B492B"/>
    <w:rsid w:val="009B550E"/>
    <w:rsid w:val="009D0A08"/>
    <w:rsid w:val="009D5CDA"/>
    <w:rsid w:val="009E4693"/>
    <w:rsid w:val="009F64FE"/>
    <w:rsid w:val="00A11FBF"/>
    <w:rsid w:val="00A13ADD"/>
    <w:rsid w:val="00A316A0"/>
    <w:rsid w:val="00A33F0C"/>
    <w:rsid w:val="00A37388"/>
    <w:rsid w:val="00A379C9"/>
    <w:rsid w:val="00A47CD8"/>
    <w:rsid w:val="00A57EE0"/>
    <w:rsid w:val="00A60FE3"/>
    <w:rsid w:val="00A723AF"/>
    <w:rsid w:val="00A73FF9"/>
    <w:rsid w:val="00A80FF3"/>
    <w:rsid w:val="00A81A7E"/>
    <w:rsid w:val="00A864EF"/>
    <w:rsid w:val="00AC7F9C"/>
    <w:rsid w:val="00AD5BE4"/>
    <w:rsid w:val="00AD7206"/>
    <w:rsid w:val="00AE2C35"/>
    <w:rsid w:val="00AE3419"/>
    <w:rsid w:val="00AE5A2B"/>
    <w:rsid w:val="00AF6DFD"/>
    <w:rsid w:val="00B00125"/>
    <w:rsid w:val="00B006AC"/>
    <w:rsid w:val="00B21393"/>
    <w:rsid w:val="00B247C2"/>
    <w:rsid w:val="00B31E4E"/>
    <w:rsid w:val="00B50283"/>
    <w:rsid w:val="00B514C8"/>
    <w:rsid w:val="00B604DA"/>
    <w:rsid w:val="00B66836"/>
    <w:rsid w:val="00B75C12"/>
    <w:rsid w:val="00B86000"/>
    <w:rsid w:val="00BA324B"/>
    <w:rsid w:val="00BB27D7"/>
    <w:rsid w:val="00BB7B6C"/>
    <w:rsid w:val="00BE256A"/>
    <w:rsid w:val="00BE4892"/>
    <w:rsid w:val="00C157C2"/>
    <w:rsid w:val="00C46ADC"/>
    <w:rsid w:val="00C50251"/>
    <w:rsid w:val="00C51D4C"/>
    <w:rsid w:val="00C54C50"/>
    <w:rsid w:val="00C6203F"/>
    <w:rsid w:val="00C6503E"/>
    <w:rsid w:val="00C83316"/>
    <w:rsid w:val="00C84A8D"/>
    <w:rsid w:val="00C97055"/>
    <w:rsid w:val="00CC562E"/>
    <w:rsid w:val="00CC6727"/>
    <w:rsid w:val="00CC6A83"/>
    <w:rsid w:val="00CC6B89"/>
    <w:rsid w:val="00CD1B99"/>
    <w:rsid w:val="00CD5E56"/>
    <w:rsid w:val="00D10D94"/>
    <w:rsid w:val="00D11AB5"/>
    <w:rsid w:val="00D166D1"/>
    <w:rsid w:val="00D5198E"/>
    <w:rsid w:val="00D52C36"/>
    <w:rsid w:val="00D5651E"/>
    <w:rsid w:val="00D61E17"/>
    <w:rsid w:val="00D66299"/>
    <w:rsid w:val="00D662C6"/>
    <w:rsid w:val="00D70C58"/>
    <w:rsid w:val="00D73F58"/>
    <w:rsid w:val="00D82024"/>
    <w:rsid w:val="00D9324A"/>
    <w:rsid w:val="00DA230B"/>
    <w:rsid w:val="00DA5C8D"/>
    <w:rsid w:val="00DA7BBB"/>
    <w:rsid w:val="00DB0B93"/>
    <w:rsid w:val="00DB0BC5"/>
    <w:rsid w:val="00E04EFC"/>
    <w:rsid w:val="00E0634F"/>
    <w:rsid w:val="00E15E04"/>
    <w:rsid w:val="00E53849"/>
    <w:rsid w:val="00E57391"/>
    <w:rsid w:val="00E63387"/>
    <w:rsid w:val="00E63C34"/>
    <w:rsid w:val="00E65E49"/>
    <w:rsid w:val="00E746CE"/>
    <w:rsid w:val="00E74922"/>
    <w:rsid w:val="00EA295F"/>
    <w:rsid w:val="00EC1EB4"/>
    <w:rsid w:val="00EC2008"/>
    <w:rsid w:val="00EF1EFC"/>
    <w:rsid w:val="00F068BA"/>
    <w:rsid w:val="00F22FE8"/>
    <w:rsid w:val="00F52654"/>
    <w:rsid w:val="00F55A7B"/>
    <w:rsid w:val="00F76FC7"/>
    <w:rsid w:val="00F84AE3"/>
    <w:rsid w:val="00F86752"/>
    <w:rsid w:val="00F87D25"/>
    <w:rsid w:val="00F90C05"/>
    <w:rsid w:val="00F910F5"/>
    <w:rsid w:val="00FA08A2"/>
    <w:rsid w:val="00FC27C6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56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8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7937"/>
  </w:style>
  <w:style w:type="paragraph" w:styleId="a3">
    <w:name w:val="header"/>
    <w:basedOn w:val="a"/>
    <w:link w:val="Char"/>
    <w:uiPriority w:val="99"/>
    <w:unhideWhenUsed/>
    <w:rsid w:val="00C50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51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51"/>
    <w:rPr>
      <w:rFonts w:eastAsia="宋体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83746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83746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A64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A64BD"/>
    <w:rPr>
      <w:rFonts w:eastAsia="宋体"/>
      <w:sz w:val="18"/>
      <w:szCs w:val="18"/>
    </w:rPr>
  </w:style>
  <w:style w:type="paragraph" w:styleId="a8">
    <w:name w:val="List Paragraph"/>
    <w:basedOn w:val="a"/>
    <w:uiPriority w:val="34"/>
    <w:qFormat/>
    <w:rsid w:val="00912A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8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7937"/>
  </w:style>
  <w:style w:type="paragraph" w:styleId="a3">
    <w:name w:val="header"/>
    <w:basedOn w:val="a"/>
    <w:link w:val="Char"/>
    <w:uiPriority w:val="99"/>
    <w:unhideWhenUsed/>
    <w:rsid w:val="00C50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51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51"/>
    <w:rPr>
      <w:rFonts w:eastAsia="宋体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83746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83746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A64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A64BD"/>
    <w:rPr>
      <w:rFonts w:eastAsia="宋体"/>
      <w:sz w:val="18"/>
      <w:szCs w:val="18"/>
    </w:rPr>
  </w:style>
  <w:style w:type="paragraph" w:styleId="a8">
    <w:name w:val="List Paragraph"/>
    <w:basedOn w:val="a"/>
    <w:uiPriority w:val="34"/>
    <w:qFormat/>
    <w:rsid w:val="00912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664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4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6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456F-A6AC-4E7E-956B-0CD02DCB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4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wang1992</dc:creator>
  <cp:lastModifiedBy>刘硕</cp:lastModifiedBy>
  <cp:revision>38</cp:revision>
  <cp:lastPrinted>2021-09-09T02:26:00Z</cp:lastPrinted>
  <dcterms:created xsi:type="dcterms:W3CDTF">2021-03-10T11:43:00Z</dcterms:created>
  <dcterms:modified xsi:type="dcterms:W3CDTF">2021-09-09T02:26:00Z</dcterms:modified>
</cp:coreProperties>
</file>