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获奖人员个人简介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夏伯达</w:t>
      </w:r>
      <w:r>
        <w:rPr>
          <w:rFonts w:hint="eastAsia" w:ascii="仿宋" w:hAnsi="仿宋" w:eastAsia="仿宋" w:cs="仿宋"/>
          <w:sz w:val="28"/>
          <w:szCs w:val="28"/>
        </w:rPr>
        <w:t>，男，中共预备党员，法学院法本2002班学生，曾任法学院学生会秘书处部门负责人。思想上意志坚定，坚决拥护党中央的正确领导，政治素质较强。具有较高的工作热情和较强的工作责任感，锐意进取，求真务实。学习努力刻苦，学风严谨，曾获校“优秀学生”荣誉称号。对待生活乐观积极，服务奉献意识强，累计参与校院级各项志愿服务活动60余次。积极参加社会实践与创新活动，曾获得全国大学生2021暑假社会实践“镜头中的三下乡”活动中优秀摄影团队奖项、全国大学生2021暑假社会实践“千校千项”活动团队风采奖、2022中国青年网“镜头中的三下乡”优秀文字团队奖项，参加大学生创新创业项目2项。累计获得国家级奖项3项，校院级奖项30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刘欣</w:t>
      </w:r>
      <w:r>
        <w:rPr>
          <w:rFonts w:hint="eastAsia" w:ascii="仿宋" w:hAnsi="仿宋" w:eastAsia="仿宋" w:cs="仿宋"/>
          <w:sz w:val="28"/>
          <w:szCs w:val="28"/>
        </w:rPr>
        <w:t>，女，共青团员，法学院法本2101学生，现任山东理工大学法律事务室法律助理一职。思想上乐观进取，积极向党组织靠拢。学习成绩优异，大一智育成绩专业排名第一，曾获学校奖学金、单科奖学金、盈科奖学金。工作上对部门事物认真负责，积极参加创新活动和社会实践活动，现发表学术论文3篇，曾获科技创新大赛校级二等奖、公共案例管理大赛校级二等奖、社会工作案例大赛校级二等奖等校级奖项10余项 ，院级奖项10余项，所在社会实践队伍被评为“镜头中的三下乡”优秀图片团队。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邢晓霞</w:t>
      </w:r>
      <w:r>
        <w:rPr>
          <w:rFonts w:hint="eastAsia" w:ascii="仿宋" w:hAnsi="仿宋" w:eastAsia="仿宋" w:cs="仿宋"/>
          <w:sz w:val="28"/>
          <w:szCs w:val="28"/>
        </w:rPr>
        <w:t>，女，共青团员，法学院法本2005班学生，曾任校学生会权益调研部副部长。思想积极上进，热爱祖国和社会主义事业。学习成绩优异，大学前五个学期智育成绩排名专业第五，曾连续两年获得校级奖学金。工作认真负责，连续两年获校“优秀学生”“优秀共青团员”荣誉称号。积极参加各类学术竞赛与创新活动，获得全国大学生英语竞赛二等奖，第十三届山东省大学生创业计划大赛一等奖，省级创业训练项目立项一项，参与大学生创新创业项目3项，获全国大学生电子商务“创新、创意及创业”挑战赛、“外研社·国才杯”全国大学生英语阅读大赛等校级奖励若干。累计获得国家级奖励1项，省级奖励2项，校级奖励20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王建森</w:t>
      </w:r>
      <w:r>
        <w:rPr>
          <w:rFonts w:hint="eastAsia" w:ascii="仿宋" w:hAnsi="仿宋" w:eastAsia="仿宋" w:cs="仿宋"/>
          <w:sz w:val="28"/>
          <w:szCs w:val="28"/>
        </w:rPr>
        <w:t>，男，共青团员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法学院法本2101班学生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现任班级学习委员。学习成绩优异，上一学期智育排名班级第三，专业第五。第积极参加社会实践活动，获社会实践暑假优秀服务团队，寒假社会实践报告校级三等奖。社会实践设计大赛中获得校级二等奖。在第六届中国青年志愿服务项目大赛中斩获铜奖，第四届山东省青年志愿项目服务大赛银奖，斩获银奖。在工作上认真负责，曾获“优秀学生”，“优秀班干部”，”“优秀共青团员”称号。在创新创业中，获山东理工大学模拟法庭大赛优秀奖，国才杯，大学生英语写作大赛三等奖。积极参与文体活动，累计获得国家级奖励1项，省级奖励1项 10余项校级奖项。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常钰欣</w:t>
      </w:r>
      <w:r>
        <w:rPr>
          <w:rFonts w:hint="eastAsia" w:ascii="仿宋" w:hAnsi="仿宋" w:eastAsia="仿宋" w:cs="仿宋"/>
          <w:sz w:val="28"/>
          <w:szCs w:val="28"/>
        </w:rPr>
        <w:t>，女，共青团员，法学硕2101班学生，现任班长。思想上积极进取，始终与党中央保持高度一致。学习成绩优异，研二上学期智育成绩、综测排名第二，通过法律资格考试、英语四六级考试， 曾获学校二等奖学金、三等奖学金。获得外研社英语阅读大赛与写作大赛校级初赛三等奖。工作认真负责，担任班长期间，工作态度认真，努力做好老师与学生间沟通的桥梁。积极参加社会实践和创新活动，发表学术论文一篇，在疫情防控期间，多次参加志愿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MDUwYzk4MzZjOWI5NDRkZTQ3YWQyZjUzMGIwNDcifQ=="/>
  </w:docVars>
  <w:rsids>
    <w:rsidRoot w:val="00000000"/>
    <w:rsid w:val="0EEC6DFA"/>
    <w:rsid w:val="18E95288"/>
    <w:rsid w:val="1C387FA6"/>
    <w:rsid w:val="21BC3427"/>
    <w:rsid w:val="53F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1279</Words>
  <Characters>1309</Characters>
  <Lines>0</Lines>
  <Paragraphs>0</Paragraphs>
  <TotalTime>0</TotalTime>
  <ScaleCrop>false</ScaleCrop>
  <LinksUpToDate>false</LinksUpToDate>
  <CharactersWithSpaces>1328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2023-04-28T06:20:24Z</dcterms:created>
  <dc:creator>Lenovo</dc:creator>
  <cp:lastModifiedBy>包晗</cp:lastModifiedBy>
  <dcterms:modified xsi:type="dcterms:W3CDTF">2023-04-28T06:23:39Z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C39AFDC18AC640CF9B539611D52BF436_12</vt:lpwstr>
  </property>
</Properties>
</file>